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BB4E44" w:rsidRPr="0047291A" w:rsidRDefault="0047291A" w:rsidP="00EE6DBC">
      <w:pPr>
        <w:spacing w:before="0" w:beforeAutospacing="0" w:after="0" w:afterAutospacing="0" w:line="276" w:lineRule="auto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7291A">
        <w:rPr>
          <w:rFonts w:eastAsia="Calibri"/>
          <w:b/>
          <w:bCs/>
          <w:color w:val="auto"/>
          <w:sz w:val="28"/>
          <w:szCs w:val="28"/>
          <w:lang w:eastAsia="en-US"/>
        </w:rPr>
        <w:t>ZUS otwiera o</w:t>
      </w:r>
      <w:r w:rsidR="00EE6DBC" w:rsidRPr="0047291A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kno transferowe </w:t>
      </w:r>
    </w:p>
    <w:p w:rsidR="0047291A" w:rsidRDefault="0047291A" w:rsidP="0047291A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</w:p>
    <w:p w:rsidR="00BB4E44" w:rsidRPr="0047291A" w:rsidRDefault="0047291A" w:rsidP="0047291A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  <w:r w:rsidRPr="0047291A">
        <w:rPr>
          <w:rFonts w:eastAsia="Calibri"/>
          <w:b/>
          <w:bCs/>
          <w:color w:val="auto"/>
          <w:szCs w:val="24"/>
          <w:lang w:eastAsia="en-US"/>
        </w:rPr>
        <w:t xml:space="preserve">Od 1 kwietnia do 31 lipca 2024 r. ZUS otwiera okno transferowe. Po raz kolejny można </w:t>
      </w:r>
      <w:r w:rsidR="0024287F">
        <w:rPr>
          <w:rFonts w:eastAsia="Calibri"/>
          <w:b/>
          <w:bCs/>
          <w:color w:val="auto"/>
          <w:szCs w:val="24"/>
          <w:lang w:eastAsia="en-US"/>
        </w:rPr>
        <w:t xml:space="preserve">będzie </w:t>
      </w:r>
      <w:r w:rsidRPr="0047291A">
        <w:rPr>
          <w:rFonts w:eastAsia="Calibri"/>
          <w:b/>
          <w:bCs/>
          <w:color w:val="auto"/>
          <w:szCs w:val="24"/>
          <w:lang w:eastAsia="en-US"/>
        </w:rPr>
        <w:t>zdecydować, gdzie ma trafi</w:t>
      </w:r>
      <w:bookmarkStart w:id="0" w:name="_GoBack"/>
      <w:bookmarkEnd w:id="0"/>
      <w:r w:rsidRPr="0047291A">
        <w:rPr>
          <w:rFonts w:eastAsia="Calibri"/>
          <w:b/>
          <w:bCs/>
          <w:color w:val="auto"/>
          <w:szCs w:val="24"/>
          <w:lang w:eastAsia="en-US"/>
        </w:rPr>
        <w:t>ć część składki emerytalnej – na subkonto w ZUS</w:t>
      </w:r>
      <w:r>
        <w:rPr>
          <w:rFonts w:eastAsia="Calibri"/>
          <w:b/>
          <w:bCs/>
          <w:color w:val="auto"/>
          <w:szCs w:val="24"/>
          <w:lang w:eastAsia="en-US"/>
        </w:rPr>
        <w:t>,</w:t>
      </w:r>
      <w:r w:rsidRPr="0047291A">
        <w:rPr>
          <w:rFonts w:eastAsia="Calibri"/>
          <w:b/>
          <w:bCs/>
          <w:color w:val="auto"/>
          <w:szCs w:val="24"/>
          <w:lang w:eastAsia="en-US"/>
        </w:rPr>
        <w:t xml:space="preserve"> czy do OFE.</w:t>
      </w:r>
      <w:r w:rsidR="00BB4E44" w:rsidRPr="0047291A">
        <w:rPr>
          <w:rFonts w:eastAsia="Calibri"/>
          <w:b/>
          <w:bCs/>
          <w:color w:val="auto"/>
          <w:szCs w:val="24"/>
          <w:lang w:eastAsia="en-US"/>
        </w:rPr>
        <w:t xml:space="preserve"> </w:t>
      </w:r>
      <w:r w:rsidR="0024287F">
        <w:rPr>
          <w:rFonts w:eastAsia="Calibri"/>
          <w:b/>
          <w:bCs/>
          <w:color w:val="auto"/>
          <w:szCs w:val="24"/>
          <w:lang w:eastAsia="en-US"/>
        </w:rPr>
        <w:t>Następne</w:t>
      </w:r>
      <w:r w:rsidR="00BB4E44" w:rsidRPr="0047291A">
        <w:rPr>
          <w:rFonts w:eastAsia="Calibri"/>
          <w:b/>
          <w:bCs/>
          <w:color w:val="auto"/>
          <w:szCs w:val="24"/>
          <w:lang w:eastAsia="en-US"/>
        </w:rPr>
        <w:t xml:space="preserve"> ok</w:t>
      </w:r>
      <w:r w:rsidR="0024287F">
        <w:rPr>
          <w:rFonts w:eastAsia="Calibri"/>
          <w:b/>
          <w:bCs/>
          <w:color w:val="auto"/>
          <w:szCs w:val="24"/>
          <w:lang w:eastAsia="en-US"/>
        </w:rPr>
        <w:t>no</w:t>
      </w:r>
      <w:r w:rsidR="00BB4E44" w:rsidRPr="0047291A">
        <w:rPr>
          <w:rFonts w:eastAsia="Calibri"/>
          <w:b/>
          <w:bCs/>
          <w:color w:val="auto"/>
          <w:szCs w:val="24"/>
          <w:lang w:eastAsia="en-US"/>
        </w:rPr>
        <w:t xml:space="preserve"> transferowe </w:t>
      </w:r>
      <w:r w:rsidR="0024287F">
        <w:rPr>
          <w:rFonts w:eastAsia="Calibri"/>
          <w:b/>
          <w:bCs/>
          <w:color w:val="auto"/>
          <w:szCs w:val="24"/>
          <w:lang w:eastAsia="en-US"/>
        </w:rPr>
        <w:t xml:space="preserve">aktywne będzie dopiero </w:t>
      </w:r>
      <w:r w:rsidR="00BB4E44" w:rsidRPr="0047291A">
        <w:rPr>
          <w:rFonts w:eastAsia="Calibri"/>
          <w:b/>
          <w:bCs/>
          <w:color w:val="auto"/>
          <w:szCs w:val="24"/>
          <w:lang w:eastAsia="en-US"/>
        </w:rPr>
        <w:t xml:space="preserve">za </w:t>
      </w:r>
      <w:r w:rsidRPr="0047291A">
        <w:rPr>
          <w:rFonts w:eastAsia="Calibri"/>
          <w:b/>
          <w:bCs/>
          <w:color w:val="auto"/>
          <w:szCs w:val="24"/>
          <w:lang w:eastAsia="en-US"/>
        </w:rPr>
        <w:t>cztery</w:t>
      </w:r>
      <w:r w:rsidR="00BB4E44" w:rsidRPr="0047291A">
        <w:rPr>
          <w:rFonts w:eastAsia="Calibri"/>
          <w:b/>
          <w:bCs/>
          <w:color w:val="auto"/>
          <w:szCs w:val="24"/>
          <w:lang w:eastAsia="en-US"/>
        </w:rPr>
        <w:t xml:space="preserve"> lata. </w:t>
      </w:r>
    </w:p>
    <w:p w:rsidR="00EE6DBC" w:rsidRPr="0047291A" w:rsidRDefault="00EE6DBC" w:rsidP="0047291A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</w:p>
    <w:p w:rsidR="00EE6DBC" w:rsidRPr="009C6AC0" w:rsidRDefault="00BB4E44" w:rsidP="0047291A">
      <w:pPr>
        <w:spacing w:before="0" w:beforeAutospacing="0" w:after="0" w:afterAutospacing="0"/>
        <w:rPr>
          <w:rFonts w:eastAsia="Calibri"/>
          <w:bCs/>
          <w:i/>
          <w:color w:val="auto"/>
          <w:szCs w:val="24"/>
          <w:lang w:eastAsia="en-US"/>
        </w:rPr>
      </w:pPr>
      <w:r w:rsidRPr="0047291A">
        <w:rPr>
          <w:rFonts w:eastAsia="Calibri"/>
          <w:bCs/>
          <w:i/>
          <w:color w:val="auto"/>
          <w:szCs w:val="24"/>
          <w:lang w:eastAsia="en-US"/>
        </w:rPr>
        <w:t>Osoby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 xml:space="preserve"> ubezpieczone</w:t>
      </w:r>
      <w:r w:rsidRPr="0047291A">
        <w:rPr>
          <w:rFonts w:eastAsia="Calibri"/>
          <w:bCs/>
          <w:i/>
          <w:color w:val="auto"/>
          <w:szCs w:val="24"/>
          <w:lang w:eastAsia="en-US"/>
        </w:rPr>
        <w:t>, które chciałyby dokonać zmian</w:t>
      </w:r>
      <w:r w:rsidR="0047291A" w:rsidRPr="0047291A">
        <w:rPr>
          <w:szCs w:val="24"/>
        </w:rPr>
        <w:t xml:space="preserve"> 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>dotychczasowego podziału składki</w:t>
      </w:r>
      <w:r w:rsidRPr="0047291A">
        <w:rPr>
          <w:rFonts w:eastAsia="Calibri"/>
          <w:bCs/>
          <w:i/>
          <w:color w:val="auto"/>
          <w:szCs w:val="24"/>
          <w:lang w:eastAsia="en-US"/>
        </w:rPr>
        <w:t xml:space="preserve">, </w:t>
      </w:r>
      <w:r w:rsidR="00E97EAB">
        <w:rPr>
          <w:rFonts w:eastAsia="Calibri"/>
          <w:bCs/>
          <w:i/>
          <w:color w:val="auto"/>
          <w:szCs w:val="24"/>
          <w:lang w:eastAsia="en-US"/>
        </w:rPr>
        <w:t>powinny</w:t>
      </w:r>
      <w:r w:rsidRPr="0047291A">
        <w:rPr>
          <w:rFonts w:eastAsia="Calibri"/>
          <w:bCs/>
          <w:i/>
          <w:color w:val="auto"/>
          <w:szCs w:val="24"/>
          <w:lang w:eastAsia="en-US"/>
        </w:rPr>
        <w:t xml:space="preserve"> przekazać do 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 xml:space="preserve">Zakładu Ubezpieczeń Społecznych, </w:t>
      </w:r>
      <w:r w:rsidRPr="0047291A">
        <w:rPr>
          <w:rFonts w:eastAsia="Calibri"/>
          <w:bCs/>
          <w:i/>
          <w:color w:val="auto"/>
          <w:szCs w:val="24"/>
          <w:lang w:eastAsia="en-US"/>
        </w:rPr>
        <w:t xml:space="preserve">stosowne oświadczenie 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– wyjaśnia </w:t>
      </w:r>
      <w:r w:rsidR="0047291A" w:rsidRPr="0047291A">
        <w:rPr>
          <w:rFonts w:eastAsia="Calibri"/>
          <w:bCs/>
          <w:color w:val="auto"/>
          <w:szCs w:val="24"/>
          <w:lang w:eastAsia="en-US"/>
        </w:rPr>
        <w:t>Marlena Nowicka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, regionalna rzeczniczka prasowa ZUS </w:t>
      </w:r>
      <w:r w:rsidR="0047291A" w:rsidRPr="0047291A">
        <w:rPr>
          <w:rFonts w:eastAsia="Calibri"/>
          <w:bCs/>
          <w:color w:val="auto"/>
          <w:szCs w:val="24"/>
          <w:lang w:eastAsia="en-US"/>
        </w:rPr>
        <w:t>w Wielkopolsce</w:t>
      </w:r>
      <w:r w:rsidR="0047291A">
        <w:rPr>
          <w:rFonts w:eastAsia="Calibri"/>
          <w:bCs/>
          <w:color w:val="auto"/>
          <w:szCs w:val="24"/>
          <w:lang w:eastAsia="en-US"/>
        </w:rPr>
        <w:t xml:space="preserve"> - </w:t>
      </w:r>
      <w:r w:rsidR="0047291A" w:rsidRPr="0047291A">
        <w:rPr>
          <w:i/>
          <w:szCs w:val="24"/>
        </w:rPr>
        <w:t>Natomiast o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>soby, któr</w:t>
      </w:r>
      <w:r w:rsidR="0047291A">
        <w:rPr>
          <w:rFonts w:eastAsia="Calibri"/>
          <w:bCs/>
          <w:i/>
          <w:color w:val="auto"/>
          <w:szCs w:val="24"/>
          <w:lang w:eastAsia="en-US"/>
        </w:rPr>
        <w:t>e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 xml:space="preserve"> </w:t>
      </w:r>
      <w:r w:rsidR="0047291A">
        <w:rPr>
          <w:rFonts w:eastAsia="Calibri"/>
          <w:bCs/>
          <w:i/>
          <w:color w:val="auto"/>
          <w:szCs w:val="24"/>
          <w:lang w:eastAsia="en-US"/>
        </w:rPr>
        <w:t xml:space="preserve">chcą utrzymać 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>dotychczasow</w:t>
      </w:r>
      <w:r w:rsidR="0047291A">
        <w:rPr>
          <w:rFonts w:eastAsia="Calibri"/>
          <w:bCs/>
          <w:i/>
          <w:color w:val="auto"/>
          <w:szCs w:val="24"/>
          <w:lang w:eastAsia="en-US"/>
        </w:rPr>
        <w:t>y</w:t>
      </w:r>
      <w:r w:rsidR="0047291A" w:rsidRPr="0047291A">
        <w:rPr>
          <w:rFonts w:eastAsia="Calibri"/>
          <w:bCs/>
          <w:i/>
          <w:color w:val="auto"/>
          <w:szCs w:val="24"/>
          <w:lang w:eastAsia="en-US"/>
        </w:rPr>
        <w:t xml:space="preserve"> podział składki, nie muszą podejmować żadnych działań.</w:t>
      </w:r>
    </w:p>
    <w:p w:rsidR="00EE6DBC" w:rsidRPr="0047291A" w:rsidRDefault="00BB4E44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  <w:r w:rsidRPr="0047291A">
        <w:rPr>
          <w:rFonts w:eastAsia="Calibri"/>
          <w:bCs/>
          <w:color w:val="auto"/>
          <w:szCs w:val="24"/>
          <w:lang w:eastAsia="en-US"/>
        </w:rPr>
        <w:t xml:space="preserve">Oświadczenia dostępne są na stronie internetowej </w:t>
      </w:r>
      <w:hyperlink r:id="rId9" w:history="1">
        <w:r w:rsidR="0047291A" w:rsidRPr="00FA5A8A">
          <w:rPr>
            <w:rStyle w:val="Hipercze"/>
            <w:rFonts w:eastAsia="Calibri"/>
            <w:bCs/>
            <w:szCs w:val="24"/>
            <w:lang w:eastAsia="en-US"/>
          </w:rPr>
          <w:t>www.zus.pl</w:t>
        </w:r>
      </w:hyperlink>
      <w:r w:rsidRPr="0047291A">
        <w:rPr>
          <w:rFonts w:eastAsia="Calibri"/>
          <w:bCs/>
          <w:color w:val="auto"/>
          <w:szCs w:val="24"/>
          <w:lang w:eastAsia="en-US"/>
        </w:rPr>
        <w:t xml:space="preserve">, na Platformie Usług Elektronicznych </w:t>
      </w:r>
      <w:r w:rsidR="0047291A">
        <w:rPr>
          <w:rFonts w:eastAsia="Calibri"/>
          <w:bCs/>
          <w:color w:val="auto"/>
          <w:szCs w:val="24"/>
          <w:lang w:eastAsia="en-US"/>
        </w:rPr>
        <w:t>(</w:t>
      </w:r>
      <w:r w:rsidRPr="0047291A">
        <w:rPr>
          <w:rFonts w:eastAsia="Calibri"/>
          <w:bCs/>
          <w:color w:val="auto"/>
          <w:szCs w:val="24"/>
          <w:lang w:eastAsia="en-US"/>
        </w:rPr>
        <w:t>PUE ZUS</w:t>
      </w:r>
      <w:r w:rsidR="0047291A">
        <w:rPr>
          <w:rFonts w:eastAsia="Calibri"/>
          <w:bCs/>
          <w:color w:val="auto"/>
          <w:szCs w:val="24"/>
          <w:lang w:eastAsia="en-US"/>
        </w:rPr>
        <w:t>)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oraz w placówkach </w:t>
      </w:r>
      <w:r w:rsidR="0047291A">
        <w:rPr>
          <w:rFonts w:eastAsia="Calibri"/>
          <w:bCs/>
          <w:color w:val="auto"/>
          <w:szCs w:val="24"/>
          <w:lang w:eastAsia="en-US"/>
        </w:rPr>
        <w:t>ZUS</w:t>
      </w:r>
      <w:r w:rsidRPr="0047291A">
        <w:rPr>
          <w:rFonts w:eastAsia="Calibri"/>
          <w:bCs/>
          <w:color w:val="auto"/>
          <w:szCs w:val="24"/>
          <w:lang w:eastAsia="en-US"/>
        </w:rPr>
        <w:t>. Dokument można przekazać przez PUE ZUS, tradycyjn</w:t>
      </w:r>
      <w:r w:rsidR="009C6AC0">
        <w:rPr>
          <w:rFonts w:eastAsia="Calibri"/>
          <w:bCs/>
          <w:color w:val="auto"/>
          <w:szCs w:val="24"/>
          <w:lang w:eastAsia="en-US"/>
        </w:rPr>
        <w:t>ie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pocztą lub złożyć osobiście w placówce ZUS.</w:t>
      </w:r>
    </w:p>
    <w:p w:rsidR="00BB4E44" w:rsidRPr="0047291A" w:rsidRDefault="00BB4E44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  <w:r w:rsidRPr="0047291A">
        <w:rPr>
          <w:rFonts w:eastAsia="Calibri"/>
          <w:bCs/>
          <w:color w:val="auto"/>
          <w:szCs w:val="24"/>
          <w:lang w:eastAsia="en-US"/>
        </w:rPr>
        <w:t>Należy pamiętać, że składając deklarację o przekazywaniu części składki do OFE, bądź zmianie OFE na inny Fundusz, konieczne jest zawarcie umowy z wybranym Funduszem.</w:t>
      </w:r>
    </w:p>
    <w:p w:rsidR="00EE6DBC" w:rsidRPr="0047291A" w:rsidRDefault="00EE6DBC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</w:p>
    <w:p w:rsidR="00EE6DBC" w:rsidRPr="0047291A" w:rsidRDefault="00BB4E44" w:rsidP="0047291A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  <w:r w:rsidRPr="0047291A">
        <w:rPr>
          <w:rFonts w:eastAsia="Calibri"/>
          <w:b/>
          <w:bCs/>
          <w:color w:val="auto"/>
          <w:szCs w:val="24"/>
          <w:lang w:eastAsia="en-US"/>
        </w:rPr>
        <w:t>Podział składki emerytalnej – czyli o czym decydujemy</w:t>
      </w:r>
    </w:p>
    <w:p w:rsidR="009C6AC0" w:rsidRDefault="00BB4E44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  <w:r w:rsidRPr="0047291A">
        <w:rPr>
          <w:rFonts w:eastAsia="Calibri"/>
          <w:bCs/>
          <w:color w:val="auto"/>
          <w:szCs w:val="24"/>
          <w:lang w:eastAsia="en-US"/>
        </w:rPr>
        <w:t>Przypomnijmy, składka emerytalna osoby ubezpieczonej wynosi 19,52</w:t>
      </w:r>
      <w:r w:rsidR="009C6AC0">
        <w:rPr>
          <w:rFonts w:eastAsia="Calibri"/>
          <w:bCs/>
          <w:color w:val="auto"/>
          <w:szCs w:val="24"/>
          <w:lang w:eastAsia="en-US"/>
        </w:rPr>
        <w:t xml:space="preserve"> proc.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podstawy wymiaru, czyli np. wynagrodzenia. Składka dzielona jest na I </w:t>
      </w:r>
      <w:proofErr w:type="spellStart"/>
      <w:r w:rsidRPr="0047291A">
        <w:rPr>
          <w:rFonts w:eastAsia="Calibri"/>
          <w:bCs/>
          <w:color w:val="auto"/>
          <w:szCs w:val="24"/>
          <w:lang w:eastAsia="en-US"/>
        </w:rPr>
        <w:t>i</w:t>
      </w:r>
      <w:proofErr w:type="spellEnd"/>
      <w:r w:rsidRPr="0047291A">
        <w:rPr>
          <w:rFonts w:eastAsia="Calibri"/>
          <w:bCs/>
          <w:color w:val="auto"/>
          <w:szCs w:val="24"/>
          <w:lang w:eastAsia="en-US"/>
        </w:rPr>
        <w:t xml:space="preserve"> II filar. 12,22 </w:t>
      </w:r>
      <w:r w:rsidR="009C6AC0">
        <w:rPr>
          <w:rFonts w:eastAsia="Calibri"/>
          <w:bCs/>
          <w:color w:val="auto"/>
          <w:szCs w:val="24"/>
          <w:lang w:eastAsia="en-US"/>
        </w:rPr>
        <w:t>proc.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trafia na konto w ZUS (I filar), a 7,3</w:t>
      </w:r>
      <w:r w:rsidR="00EF761B">
        <w:rPr>
          <w:rFonts w:eastAsia="Calibri"/>
          <w:bCs/>
          <w:color w:val="auto"/>
          <w:szCs w:val="24"/>
          <w:lang w:eastAsia="en-US"/>
        </w:rPr>
        <w:t xml:space="preserve"> proc.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na II filar. W ramach II filaru mamy możliwość wyboru, czy chcemy całą składkę przekazać na subkonto prowadzone przez ZUS, czy też podzielić ją na subkonto w ZUS i OFE. Jeśli zdecydujemy się na podział, wówczas na subkonto trafia 4,38 </w:t>
      </w:r>
      <w:r w:rsidR="009C6AC0">
        <w:rPr>
          <w:rFonts w:eastAsia="Calibri"/>
          <w:bCs/>
          <w:color w:val="auto"/>
          <w:szCs w:val="24"/>
          <w:lang w:eastAsia="en-US"/>
        </w:rPr>
        <w:t>proc.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podstawy wymiaru składki, a 2,92 </w:t>
      </w:r>
      <w:r w:rsidR="009C6AC0">
        <w:rPr>
          <w:rFonts w:eastAsia="Calibri"/>
          <w:bCs/>
          <w:color w:val="auto"/>
          <w:szCs w:val="24"/>
          <w:lang w:eastAsia="en-US"/>
        </w:rPr>
        <w:t>proc.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trafia do Otwartego Funduszu Emerytalnego, z którym </w:t>
      </w:r>
      <w:r w:rsidR="00E52AF5">
        <w:rPr>
          <w:rFonts w:eastAsia="Calibri"/>
          <w:bCs/>
          <w:color w:val="auto"/>
          <w:szCs w:val="24"/>
          <w:lang w:eastAsia="en-US"/>
        </w:rPr>
        <w:t xml:space="preserve">dana </w:t>
      </w:r>
      <w:r w:rsidRPr="0047291A">
        <w:rPr>
          <w:rFonts w:eastAsia="Calibri"/>
          <w:bCs/>
          <w:color w:val="auto"/>
          <w:szCs w:val="24"/>
          <w:lang w:eastAsia="en-US"/>
        </w:rPr>
        <w:t>osoba zainteresowana zaw</w:t>
      </w:r>
      <w:r w:rsidR="00E52AF5">
        <w:rPr>
          <w:rFonts w:eastAsia="Calibri"/>
          <w:bCs/>
          <w:color w:val="auto"/>
          <w:szCs w:val="24"/>
          <w:lang w:eastAsia="en-US"/>
        </w:rPr>
        <w:t>arła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umowę. </w:t>
      </w:r>
    </w:p>
    <w:p w:rsidR="00BB4E44" w:rsidRPr="0047291A" w:rsidRDefault="00BB4E44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  <w:r w:rsidRPr="0047291A">
        <w:rPr>
          <w:rFonts w:eastAsia="Calibri"/>
          <w:bCs/>
          <w:color w:val="auto"/>
          <w:szCs w:val="24"/>
          <w:lang w:eastAsia="en-US"/>
        </w:rPr>
        <w:t>Jeśli ubezpieczony do tej pory nie był członkiem OFE, po raz pierwszy rozpoczął aktywność zawodow</w:t>
      </w:r>
      <w:r w:rsidR="009C6AC0">
        <w:rPr>
          <w:rFonts w:eastAsia="Calibri"/>
          <w:bCs/>
          <w:color w:val="auto"/>
          <w:szCs w:val="24"/>
          <w:lang w:eastAsia="en-US"/>
        </w:rPr>
        <w:t>ą i chce przystąpić do OFE, to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może teraz złożyć stosowne oświadczenie i w ciągu </w:t>
      </w:r>
      <w:r w:rsidR="009C6AC0">
        <w:rPr>
          <w:rFonts w:eastAsia="Calibri"/>
          <w:bCs/>
          <w:color w:val="auto"/>
          <w:szCs w:val="24"/>
          <w:lang w:eastAsia="en-US"/>
        </w:rPr>
        <w:t>czterech</w:t>
      </w:r>
      <w:r w:rsidRPr="0047291A">
        <w:rPr>
          <w:rFonts w:eastAsia="Calibri"/>
          <w:bCs/>
          <w:color w:val="auto"/>
          <w:szCs w:val="24"/>
          <w:lang w:eastAsia="en-US"/>
        </w:rPr>
        <w:t xml:space="preserve"> miesięcy od złożenia oświadczenia, zawrzeć pierwszorazową umowę z OFE, które wybierze.</w:t>
      </w:r>
    </w:p>
    <w:p w:rsidR="00EE6DBC" w:rsidRPr="0047291A" w:rsidRDefault="00EE6DBC" w:rsidP="0047291A">
      <w:pPr>
        <w:spacing w:before="0" w:beforeAutospacing="0" w:after="0" w:afterAutospacing="0"/>
        <w:rPr>
          <w:rFonts w:eastAsia="Calibri"/>
          <w:bCs/>
          <w:color w:val="auto"/>
          <w:szCs w:val="24"/>
          <w:lang w:eastAsia="en-US"/>
        </w:rPr>
      </w:pPr>
    </w:p>
    <w:p w:rsidR="00EE6DBC" w:rsidRPr="0047291A" w:rsidRDefault="00BB4E44" w:rsidP="0047291A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  <w:r w:rsidRPr="0047291A">
        <w:rPr>
          <w:rFonts w:eastAsia="Calibri"/>
          <w:b/>
          <w:bCs/>
          <w:color w:val="auto"/>
          <w:szCs w:val="24"/>
          <w:lang w:eastAsia="en-US"/>
        </w:rPr>
        <w:t>Kto nie składa oświadczenia</w:t>
      </w:r>
    </w:p>
    <w:p w:rsidR="00EE6DBC" w:rsidRPr="009C6AC0" w:rsidRDefault="00BB4E44" w:rsidP="0047291A">
      <w:pPr>
        <w:spacing w:before="0" w:beforeAutospacing="0" w:after="0" w:afterAutospacing="0"/>
        <w:rPr>
          <w:rFonts w:eastAsia="Calibri"/>
          <w:bCs/>
          <w:i/>
          <w:color w:val="auto"/>
          <w:szCs w:val="24"/>
          <w:lang w:eastAsia="en-US"/>
        </w:rPr>
      </w:pPr>
      <w:r w:rsidRPr="009C6AC0">
        <w:rPr>
          <w:rFonts w:eastAsia="Calibri"/>
          <w:bCs/>
          <w:i/>
          <w:color w:val="auto"/>
          <w:szCs w:val="24"/>
          <w:lang w:eastAsia="en-US"/>
        </w:rPr>
        <w:t>Oświadczenia nie składają osoby, które nie chcą zmieniać swojej wcześniejszej decyzji o sposobi</w:t>
      </w:r>
      <w:r w:rsidR="009C6AC0">
        <w:rPr>
          <w:rFonts w:eastAsia="Calibri"/>
          <w:bCs/>
          <w:i/>
          <w:color w:val="auto"/>
          <w:szCs w:val="24"/>
          <w:lang w:eastAsia="en-US"/>
        </w:rPr>
        <w:t xml:space="preserve">e podziału składki emerytalnej – </w:t>
      </w:r>
      <w:r w:rsidR="009C6AC0">
        <w:rPr>
          <w:rFonts w:eastAsia="Calibri"/>
          <w:bCs/>
          <w:color w:val="auto"/>
          <w:szCs w:val="24"/>
          <w:lang w:eastAsia="en-US"/>
        </w:rPr>
        <w:t xml:space="preserve">dodaje Nowicka - </w:t>
      </w:r>
      <w:r w:rsidRPr="009C6AC0">
        <w:rPr>
          <w:rFonts w:eastAsia="Calibri"/>
          <w:bCs/>
          <w:i/>
          <w:color w:val="auto"/>
          <w:szCs w:val="24"/>
          <w:lang w:eastAsia="en-US"/>
        </w:rPr>
        <w:t xml:space="preserve">Oświadczenia takiego nie </w:t>
      </w:r>
      <w:r w:rsidR="009C6AC0">
        <w:rPr>
          <w:rFonts w:eastAsia="Calibri"/>
          <w:bCs/>
          <w:i/>
          <w:color w:val="auto"/>
          <w:szCs w:val="24"/>
          <w:lang w:eastAsia="en-US"/>
        </w:rPr>
        <w:t>składają również</w:t>
      </w:r>
      <w:r w:rsidRPr="009C6AC0">
        <w:rPr>
          <w:rFonts w:eastAsia="Calibri"/>
          <w:bCs/>
          <w:i/>
          <w:color w:val="auto"/>
          <w:szCs w:val="24"/>
          <w:lang w:eastAsia="en-US"/>
        </w:rPr>
        <w:t xml:space="preserve"> osoby, które osiągną powszechny wiek emerytalny za 10 lat lub wcześniej. W ich przypadku zaczyna już działać tzw. „suwak bezpieczeństwa”, chroniący środki ubezpieczonych zgromadzone w OFE przed ewentualną utratą ich wartości. Dlatego na 10 lat przed osiągnięciem powszechnego wieku emerytalnego</w:t>
      </w:r>
      <w:r w:rsidR="009C6AC0">
        <w:rPr>
          <w:rFonts w:eastAsia="Calibri"/>
          <w:bCs/>
          <w:i/>
          <w:color w:val="auto"/>
          <w:szCs w:val="24"/>
          <w:lang w:eastAsia="en-US"/>
        </w:rPr>
        <w:t>,</w:t>
      </w:r>
      <w:r w:rsidRPr="009C6AC0">
        <w:rPr>
          <w:rFonts w:eastAsia="Calibri"/>
          <w:bCs/>
          <w:i/>
          <w:color w:val="auto"/>
          <w:szCs w:val="24"/>
          <w:lang w:eastAsia="en-US"/>
        </w:rPr>
        <w:t xml:space="preserve"> OFE zaczyna stopniowo przekazywać zgromadzone u siebie składki do ZUS.</w:t>
      </w:r>
    </w:p>
    <w:p w:rsidR="00A824C3" w:rsidRPr="009C6AC0" w:rsidRDefault="009C6AC0" w:rsidP="009C6AC0">
      <w:pPr>
        <w:spacing w:before="0" w:beforeAutospacing="0" w:after="0" w:afterAutospacing="0"/>
        <w:rPr>
          <w:rFonts w:eastAsia="Calibri"/>
          <w:b/>
          <w:bCs/>
          <w:color w:val="auto"/>
          <w:szCs w:val="24"/>
          <w:lang w:eastAsia="en-US"/>
        </w:rPr>
      </w:pPr>
      <w:r w:rsidRPr="009C6AC0">
        <w:rPr>
          <w:rFonts w:eastAsia="Calibri"/>
          <w:bCs/>
          <w:color w:val="auto"/>
          <w:szCs w:val="24"/>
          <w:lang w:eastAsia="en-US"/>
        </w:rPr>
        <w:t>Co istotne,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deklaracje, które </w:t>
      </w:r>
      <w:r w:rsidRPr="009C6AC0">
        <w:rPr>
          <w:rFonts w:eastAsia="Calibri"/>
          <w:bCs/>
          <w:color w:val="auto"/>
          <w:szCs w:val="24"/>
          <w:lang w:eastAsia="en-US"/>
        </w:rPr>
        <w:t>ubezpieczeni będą s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>kładać</w:t>
      </w:r>
      <w:r w:rsidRPr="009C6AC0">
        <w:rPr>
          <w:rFonts w:eastAsia="Calibri"/>
          <w:bCs/>
          <w:color w:val="auto"/>
          <w:szCs w:val="24"/>
          <w:lang w:eastAsia="en-US"/>
        </w:rPr>
        <w:t>,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dotyczyć będą </w:t>
      </w:r>
      <w:r w:rsidRPr="009C6AC0">
        <w:rPr>
          <w:rFonts w:eastAsia="Calibri"/>
          <w:bCs/>
          <w:color w:val="auto"/>
          <w:szCs w:val="24"/>
          <w:lang w:eastAsia="en-US"/>
        </w:rPr>
        <w:t>tylko przyszłych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składek. Te, które zostały rozdysponowane</w:t>
      </w:r>
      <w:r>
        <w:rPr>
          <w:rFonts w:eastAsia="Calibri"/>
          <w:bCs/>
          <w:color w:val="auto"/>
          <w:szCs w:val="24"/>
          <w:lang w:eastAsia="en-US"/>
        </w:rPr>
        <w:t>,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zgodnie z decyzj</w:t>
      </w:r>
      <w:r w:rsidR="00E52AF5">
        <w:rPr>
          <w:rFonts w:eastAsia="Calibri"/>
          <w:bCs/>
          <w:color w:val="auto"/>
          <w:szCs w:val="24"/>
          <w:lang w:eastAsia="en-US"/>
        </w:rPr>
        <w:t>ą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podjętą podczas poprzedniego ok</w:t>
      </w:r>
      <w:r w:rsidR="008E1F67">
        <w:rPr>
          <w:rFonts w:eastAsia="Calibri"/>
          <w:bCs/>
          <w:color w:val="auto"/>
          <w:szCs w:val="24"/>
          <w:lang w:eastAsia="en-US"/>
        </w:rPr>
        <w:t>n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a transferowego, zostają tam, gdzie </w:t>
      </w:r>
      <w:r w:rsidRPr="009C6AC0">
        <w:rPr>
          <w:rFonts w:eastAsia="Calibri"/>
          <w:bCs/>
          <w:color w:val="auto"/>
          <w:szCs w:val="24"/>
          <w:lang w:eastAsia="en-US"/>
        </w:rPr>
        <w:t xml:space="preserve">dana osoba 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>zdecydowa</w:t>
      </w:r>
      <w:r w:rsidRPr="009C6AC0">
        <w:rPr>
          <w:rFonts w:eastAsia="Calibri"/>
          <w:bCs/>
          <w:color w:val="auto"/>
          <w:szCs w:val="24"/>
          <w:lang w:eastAsia="en-US"/>
        </w:rPr>
        <w:t xml:space="preserve">ła </w:t>
      </w:r>
      <w:r>
        <w:rPr>
          <w:rFonts w:eastAsia="Calibri"/>
          <w:bCs/>
          <w:color w:val="auto"/>
          <w:szCs w:val="24"/>
          <w:lang w:eastAsia="en-US"/>
        </w:rPr>
        <w:t xml:space="preserve">się 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>je odprowadzać. Ostatnie ok</w:t>
      </w:r>
      <w:r w:rsidR="008E1F67">
        <w:rPr>
          <w:rFonts w:eastAsia="Calibri"/>
          <w:bCs/>
          <w:color w:val="auto"/>
          <w:szCs w:val="24"/>
          <w:lang w:eastAsia="en-US"/>
        </w:rPr>
        <w:t>n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o transferowe otwarte było w 2016 r. W 2020 r. nie było uruchamiane z powodu pandemii. Kolejne otwarcie za </w:t>
      </w:r>
      <w:r w:rsidRPr="009C6AC0">
        <w:rPr>
          <w:rFonts w:eastAsia="Calibri"/>
          <w:bCs/>
          <w:color w:val="auto"/>
          <w:szCs w:val="24"/>
          <w:lang w:eastAsia="en-US"/>
        </w:rPr>
        <w:t>cztery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lata</w:t>
      </w:r>
      <w:r w:rsidR="00E52AF5">
        <w:rPr>
          <w:rFonts w:eastAsia="Calibri"/>
          <w:bCs/>
          <w:color w:val="auto"/>
          <w:szCs w:val="24"/>
          <w:lang w:eastAsia="en-US"/>
        </w:rPr>
        <w:t>,</w:t>
      </w:r>
      <w:r w:rsidR="00BB4E44" w:rsidRPr="009C6AC0">
        <w:rPr>
          <w:rFonts w:eastAsia="Calibri"/>
          <w:bCs/>
          <w:color w:val="auto"/>
          <w:szCs w:val="24"/>
          <w:lang w:eastAsia="en-US"/>
        </w:rPr>
        <w:t xml:space="preserve"> w 2028 r.</w:t>
      </w:r>
    </w:p>
    <w:sectPr w:rsidR="00A824C3" w:rsidRPr="009C6AC0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18" w:rsidRDefault="00200B18">
      <w:pPr>
        <w:spacing w:before="0" w:after="0"/>
      </w:pPr>
      <w:r>
        <w:separator/>
      </w:r>
    </w:p>
  </w:endnote>
  <w:endnote w:type="continuationSeparator" w:id="0">
    <w:p w:rsidR="00200B18" w:rsidRDefault="00200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C6AC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C6AC0" w:rsidRPr="009C6AC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18" w:rsidRDefault="00200B18">
      <w:pPr>
        <w:spacing w:before="0" w:after="0"/>
      </w:pPr>
      <w:r>
        <w:separator/>
      </w:r>
    </w:p>
  </w:footnote>
  <w:footnote w:type="continuationSeparator" w:id="0">
    <w:p w:rsidR="00200B18" w:rsidRDefault="00200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74B24"/>
    <w:rsid w:val="000809AD"/>
    <w:rsid w:val="000E2A9E"/>
    <w:rsid w:val="00107817"/>
    <w:rsid w:val="001153EB"/>
    <w:rsid w:val="00124D5A"/>
    <w:rsid w:val="00151F89"/>
    <w:rsid w:val="001554E1"/>
    <w:rsid w:val="001A6097"/>
    <w:rsid w:val="001C49A0"/>
    <w:rsid w:val="00200B18"/>
    <w:rsid w:val="00204846"/>
    <w:rsid w:val="002424F6"/>
    <w:rsid w:val="0024287F"/>
    <w:rsid w:val="00286D95"/>
    <w:rsid w:val="00287A84"/>
    <w:rsid w:val="002C0883"/>
    <w:rsid w:val="002C2B21"/>
    <w:rsid w:val="002F0C7F"/>
    <w:rsid w:val="0030636D"/>
    <w:rsid w:val="00374BC5"/>
    <w:rsid w:val="003D3155"/>
    <w:rsid w:val="003D799C"/>
    <w:rsid w:val="003F69E0"/>
    <w:rsid w:val="0046767C"/>
    <w:rsid w:val="0047291A"/>
    <w:rsid w:val="00496F48"/>
    <w:rsid w:val="004A5E03"/>
    <w:rsid w:val="004B1F76"/>
    <w:rsid w:val="00506E77"/>
    <w:rsid w:val="005167A9"/>
    <w:rsid w:val="00592CB3"/>
    <w:rsid w:val="00595BDC"/>
    <w:rsid w:val="005A542F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8E1F67"/>
    <w:rsid w:val="0091680F"/>
    <w:rsid w:val="00922020"/>
    <w:rsid w:val="00930C48"/>
    <w:rsid w:val="0096435C"/>
    <w:rsid w:val="0099205E"/>
    <w:rsid w:val="009B0A64"/>
    <w:rsid w:val="009C6AC0"/>
    <w:rsid w:val="009C7269"/>
    <w:rsid w:val="009F21B1"/>
    <w:rsid w:val="009F4D40"/>
    <w:rsid w:val="00A824C3"/>
    <w:rsid w:val="00A93999"/>
    <w:rsid w:val="00AA1F4F"/>
    <w:rsid w:val="00AD1EBA"/>
    <w:rsid w:val="00AD7739"/>
    <w:rsid w:val="00B2109E"/>
    <w:rsid w:val="00B27706"/>
    <w:rsid w:val="00B316E3"/>
    <w:rsid w:val="00B705A2"/>
    <w:rsid w:val="00BB1E4F"/>
    <w:rsid w:val="00BB4E44"/>
    <w:rsid w:val="00BD3953"/>
    <w:rsid w:val="00BD516C"/>
    <w:rsid w:val="00C0484C"/>
    <w:rsid w:val="00C143E6"/>
    <w:rsid w:val="00C1758F"/>
    <w:rsid w:val="00C421DB"/>
    <w:rsid w:val="00CA5BB6"/>
    <w:rsid w:val="00CB7A0E"/>
    <w:rsid w:val="00CC79C7"/>
    <w:rsid w:val="00D115DC"/>
    <w:rsid w:val="00D36A83"/>
    <w:rsid w:val="00D606A1"/>
    <w:rsid w:val="00D6440C"/>
    <w:rsid w:val="00D6582B"/>
    <w:rsid w:val="00D74A67"/>
    <w:rsid w:val="00D857BF"/>
    <w:rsid w:val="00D978C4"/>
    <w:rsid w:val="00DD39F2"/>
    <w:rsid w:val="00DD5656"/>
    <w:rsid w:val="00DF5B90"/>
    <w:rsid w:val="00E06176"/>
    <w:rsid w:val="00E17444"/>
    <w:rsid w:val="00E224B5"/>
    <w:rsid w:val="00E52AF5"/>
    <w:rsid w:val="00E731DE"/>
    <w:rsid w:val="00E94112"/>
    <w:rsid w:val="00E97EAB"/>
    <w:rsid w:val="00EB0B1D"/>
    <w:rsid w:val="00ED579A"/>
    <w:rsid w:val="00EE6DBC"/>
    <w:rsid w:val="00EF3EAE"/>
    <w:rsid w:val="00EF761B"/>
    <w:rsid w:val="00F00D7C"/>
    <w:rsid w:val="00F413E5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9</cp:revision>
  <cp:lastPrinted>2024-04-05T06:45:00Z</cp:lastPrinted>
  <dcterms:created xsi:type="dcterms:W3CDTF">2024-04-05T07:11:00Z</dcterms:created>
  <dcterms:modified xsi:type="dcterms:W3CDTF">2024-04-05T08:57:00Z</dcterms:modified>
</cp:coreProperties>
</file>